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879E1" w14:textId="77777777" w:rsidR="00EE4B59" w:rsidRDefault="00EE4B59" w:rsidP="00A6325E">
      <w:pPr>
        <w:jc w:val="both"/>
        <w:rPr>
          <w:rFonts w:cstheme="minorHAnsi"/>
          <w:b/>
          <w:bCs/>
          <w:sz w:val="32"/>
          <w:szCs w:val="32"/>
          <w:shd w:val="clear" w:color="auto" w:fill="FFFFFF"/>
        </w:rPr>
      </w:pPr>
    </w:p>
    <w:p w14:paraId="3EAEB85C" w14:textId="7A948DFF" w:rsidR="00EE4B59" w:rsidRPr="00EE4B59" w:rsidRDefault="00EE4B59" w:rsidP="00A6325E">
      <w:pPr>
        <w:jc w:val="both"/>
        <w:rPr>
          <w:rFonts w:cstheme="minorHAnsi"/>
          <w:b/>
          <w:bCs/>
          <w:sz w:val="32"/>
          <w:szCs w:val="32"/>
          <w:shd w:val="clear" w:color="auto" w:fill="FFFFFF"/>
        </w:rPr>
      </w:pPr>
      <w:r w:rsidRPr="00EE4B59">
        <w:rPr>
          <w:rFonts w:cstheme="minorHAnsi"/>
          <w:b/>
          <w:bCs/>
          <w:sz w:val="32"/>
          <w:szCs w:val="32"/>
          <w:shd w:val="clear" w:color="auto" w:fill="FFFFFF"/>
        </w:rPr>
        <w:t>Jižní Morava zůstává turisticky vyhledávanou destinací se stabilní návštěvností </w:t>
      </w:r>
    </w:p>
    <w:p w14:paraId="4D9117A4" w14:textId="04440EDB" w:rsidR="00EE4B59" w:rsidRPr="009E1EF2" w:rsidRDefault="00D270A3" w:rsidP="00A6325E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9</w:t>
      </w:r>
      <w:r w:rsidR="00EE4B59" w:rsidRPr="009E1EF2">
        <w:rPr>
          <w:rFonts w:cstheme="minorHAnsi"/>
          <w:shd w:val="clear" w:color="auto" w:fill="FFFFFF"/>
        </w:rPr>
        <w:t>.</w:t>
      </w:r>
      <w:r w:rsidR="00EE4B59">
        <w:rPr>
          <w:rFonts w:cstheme="minorHAnsi"/>
          <w:shd w:val="clear" w:color="auto" w:fill="FFFFFF"/>
        </w:rPr>
        <w:t xml:space="preserve"> </w:t>
      </w:r>
      <w:r w:rsidR="00B82C21">
        <w:rPr>
          <w:rFonts w:cstheme="minorHAnsi"/>
          <w:shd w:val="clear" w:color="auto" w:fill="FFFFFF"/>
        </w:rPr>
        <w:t>8</w:t>
      </w:r>
      <w:r w:rsidR="00EE4B59" w:rsidRPr="009E1EF2">
        <w:rPr>
          <w:rFonts w:cstheme="minorHAnsi"/>
          <w:shd w:val="clear" w:color="auto" w:fill="FFFFFF"/>
        </w:rPr>
        <w:t>.</w:t>
      </w:r>
      <w:r w:rsidR="00EE4B59">
        <w:rPr>
          <w:rFonts w:cstheme="minorHAnsi"/>
          <w:shd w:val="clear" w:color="auto" w:fill="FFFFFF"/>
        </w:rPr>
        <w:t xml:space="preserve"> </w:t>
      </w:r>
      <w:r w:rsidR="00EE4B59" w:rsidRPr="009E1EF2">
        <w:rPr>
          <w:rFonts w:cstheme="minorHAnsi"/>
          <w:shd w:val="clear" w:color="auto" w:fill="FFFFFF"/>
        </w:rPr>
        <w:t>202</w:t>
      </w:r>
      <w:r w:rsidR="00EE4B59">
        <w:rPr>
          <w:rFonts w:cstheme="minorHAnsi"/>
          <w:shd w:val="clear" w:color="auto" w:fill="FFFFFF"/>
        </w:rPr>
        <w:t>4</w:t>
      </w:r>
    </w:p>
    <w:p w14:paraId="4FE36C33" w14:textId="77777777" w:rsidR="00EE4B59" w:rsidRPr="00EE4B59" w:rsidRDefault="00EE4B59" w:rsidP="00A6325E">
      <w:pPr>
        <w:jc w:val="both"/>
        <w:rPr>
          <w:b/>
          <w:bCs/>
        </w:rPr>
      </w:pPr>
    </w:p>
    <w:p w14:paraId="62BAC501" w14:textId="77777777" w:rsidR="00EE4B59" w:rsidRPr="00EE4B59" w:rsidRDefault="00EE4B59" w:rsidP="00A6325E">
      <w:pPr>
        <w:jc w:val="both"/>
        <w:rPr>
          <w:b/>
          <w:bCs/>
        </w:rPr>
      </w:pPr>
      <w:r w:rsidRPr="00EE4B59">
        <w:rPr>
          <w:b/>
          <w:bCs/>
        </w:rPr>
        <w:t>Návštěvnost na jižní Moravě byla ve druhém čtvrtletí stabilní, přijelo 589 tisíc návštěvníků, kteří uskutečnili přes 1 milion přenocování v hromadných ubytovacích zařízeních.</w:t>
      </w:r>
    </w:p>
    <w:p w14:paraId="3224A775" w14:textId="77777777" w:rsidR="00EE4B59" w:rsidRPr="00EE4B59" w:rsidRDefault="00EE4B59" w:rsidP="00A6325E">
      <w:pPr>
        <w:jc w:val="both"/>
      </w:pPr>
    </w:p>
    <w:p w14:paraId="43390327" w14:textId="77777777" w:rsidR="00EE4B59" w:rsidRPr="00EE4B59" w:rsidRDefault="00EE4B59" w:rsidP="00A6325E">
      <w:pPr>
        <w:jc w:val="both"/>
      </w:pPr>
      <w:r w:rsidRPr="00EE4B59">
        <w:t>Ve srovnání se stejným obdobím loňského roku je to dle dat Českého statistického úřadu v podstatě stejné číslo (zaznamenáváme drobný pokles pouze o 6 desetin procentního bodu). Opět se nicméně ukazuje, že jižní Morava láká návštěvníky hned po Praze nejvíc, nezměnilo se to ani s květnovým Mistrovství světa v hokeji, které směřovalo návštěvníky zejména do Prahy a Ostravy. Těmto regionům z pochopitelných důvodů meziročně návštěvnost v druhém čtvrtletí vzrostla, a to zejména ze strany zahraničních návštěvníků.</w:t>
      </w:r>
    </w:p>
    <w:p w14:paraId="53B9BDD6" w14:textId="77777777" w:rsidR="00EE4B59" w:rsidRPr="00EE4B59" w:rsidRDefault="00EE4B59" w:rsidP="00A6325E">
      <w:pPr>
        <w:jc w:val="both"/>
      </w:pPr>
      <w:r w:rsidRPr="00EE4B59">
        <w:t>Na jižní Moravě ve druhém čtvrtletí také přenocovalo více zahraničních návštěvníků oproti minulému roku – 203 tisíc. Naopak počtů přenocování ze strany rezidentů bylo evidováno méně než ve stejném období v minulém roce – 386 tisíc.</w:t>
      </w:r>
    </w:p>
    <w:p w14:paraId="07D7113C" w14:textId="01935734" w:rsidR="00EE4B59" w:rsidRPr="00EE4B59" w:rsidRDefault="00EE4B59" w:rsidP="00A6325E">
      <w:pPr>
        <w:jc w:val="both"/>
      </w:pPr>
      <w:r w:rsidRPr="00EE4B59">
        <w:t xml:space="preserve">"Přesně na začátku druhého čtvrtletí jsme spustili </w:t>
      </w:r>
      <w:hyperlink r:id="rId7" w:history="1">
        <w:r w:rsidRPr="00EE4B59">
          <w:rPr>
            <w:rStyle w:val="Hypertextovodkaz"/>
          </w:rPr>
          <w:t>MojaKart</w:t>
        </w:r>
        <w:r w:rsidR="00AB3C2E" w:rsidRPr="00D270A3">
          <w:rPr>
            <w:rStyle w:val="Hypertextovodkaz"/>
          </w:rPr>
          <w:t>a</w:t>
        </w:r>
      </w:hyperlink>
      <w:r w:rsidRPr="00EE4B59">
        <w:t xml:space="preserve">, která láká na výhody spojené s ubytováním alespoň na dvě noci na jižní Moravě. Na začátku </w:t>
      </w:r>
      <w:r w:rsidR="00D270A3">
        <w:t xml:space="preserve">cílíme právě </w:t>
      </w:r>
      <w:r w:rsidRPr="00EE4B59">
        <w:t xml:space="preserve">na domácí návštěvníky, abychom prodloužili jejich pobyt v kraji a rozvrstvili jejich zájem mezi různými </w:t>
      </w:r>
      <w:r w:rsidR="00A65D05">
        <w:t>oblastmi</w:t>
      </w:r>
      <w:r w:rsidRPr="00EE4B59">
        <w:t xml:space="preserve"> zážitky. </w:t>
      </w:r>
      <w:r w:rsidR="00AB3C2E">
        <w:t>Věříme, že v dlouhodobém měřítku se nám podaří motivovat návštěvníka k</w:t>
      </w:r>
      <w:r w:rsidR="00D270A3">
        <w:t xml:space="preserve"> cestám do destinace ve větší míře i mimo hlavní sezónu.“ </w:t>
      </w:r>
      <w:r w:rsidRPr="00EE4B59">
        <w:t>uvedla k tomu Martina Grůzová, ředitelka Centrály cestovního ruchu – Jižní Morava.</w:t>
      </w:r>
    </w:p>
    <w:p w14:paraId="23A70348" w14:textId="6C5CDA71" w:rsidR="000D0BB5" w:rsidRDefault="00D270A3" w:rsidP="00A6325E">
      <w:pPr>
        <w:jc w:val="both"/>
      </w:pPr>
      <w:r>
        <w:t xml:space="preserve">Data návštěvnosti v detailu pro destinaci Jižní Morava a její jednotlivé oblasti najdete v reportu na </w:t>
      </w:r>
      <w:hyperlink r:id="rId8" w:history="1">
        <w:r w:rsidRPr="00D270A3">
          <w:rPr>
            <w:rStyle w:val="Hypertextovodkaz"/>
          </w:rPr>
          <w:t>tomto odkazu</w:t>
        </w:r>
      </w:hyperlink>
      <w:r>
        <w:t>.</w:t>
      </w:r>
    </w:p>
    <w:p w14:paraId="2CDC7CB6" w14:textId="1D0C45B9" w:rsidR="00A6325E" w:rsidRPr="00A6325E" w:rsidRDefault="00A6325E" w:rsidP="00A6325E">
      <w:pPr>
        <w:jc w:val="both"/>
      </w:pPr>
      <w:r w:rsidRPr="00A6325E">
        <w:drawing>
          <wp:inline distT="0" distB="0" distL="0" distR="0" wp14:anchorId="7ADB8CD1" wp14:editId="707F58AC">
            <wp:extent cx="4961819" cy="3314700"/>
            <wp:effectExtent l="0" t="0" r="0" b="0"/>
            <wp:docPr id="446032819" name="Obrázek 1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032819" name="Obrázek 1" descr="Obsah obrázku text, snímek obrazovky, číslo, Písmo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1622" cy="332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D2F68" w14:textId="77777777" w:rsidR="00A6325E" w:rsidRDefault="00A6325E" w:rsidP="00A6325E">
      <w:pPr>
        <w:jc w:val="both"/>
        <w:rPr>
          <w:b/>
          <w:bCs/>
        </w:rPr>
      </w:pPr>
    </w:p>
    <w:p w14:paraId="01F1EBE9" w14:textId="77777777" w:rsidR="00A6325E" w:rsidRDefault="00A6325E" w:rsidP="00A6325E">
      <w:pPr>
        <w:jc w:val="both"/>
        <w:rPr>
          <w:b/>
          <w:bCs/>
        </w:rPr>
      </w:pPr>
    </w:p>
    <w:p w14:paraId="0F913815" w14:textId="3E208DEF" w:rsidR="00D62CCD" w:rsidRPr="00DE2BF9" w:rsidRDefault="00D62CCD" w:rsidP="00A6325E">
      <w:pPr>
        <w:jc w:val="both"/>
        <w:rPr>
          <w:b/>
          <w:bCs/>
        </w:rPr>
      </w:pPr>
      <w:r w:rsidRPr="00DE2BF9">
        <w:rPr>
          <w:b/>
          <w:bCs/>
        </w:rPr>
        <w:t xml:space="preserve">KONTAKT PRO MÉDIA: </w:t>
      </w:r>
    </w:p>
    <w:p w14:paraId="54718943" w14:textId="77777777" w:rsidR="00AC0153" w:rsidRDefault="00AC0153" w:rsidP="00A6325E">
      <w:pPr>
        <w:tabs>
          <w:tab w:val="left" w:pos="0"/>
        </w:tabs>
        <w:spacing w:after="0" w:line="240" w:lineRule="auto"/>
        <w:jc w:val="both"/>
        <w:sectPr w:rsidR="00AC0153" w:rsidSect="00B843BD">
          <w:headerReference w:type="default" r:id="rId10"/>
          <w:headerReference w:type="first" r:id="rId11"/>
          <w:pgSz w:w="11906" w:h="16838"/>
          <w:pgMar w:top="1843" w:right="1274" w:bottom="709" w:left="1417" w:header="708" w:footer="708" w:gutter="0"/>
          <w:cols w:space="708"/>
          <w:titlePg/>
          <w:docGrid w:linePitch="360"/>
        </w:sectPr>
      </w:pPr>
    </w:p>
    <w:p w14:paraId="54AD23B2" w14:textId="06D5BF93" w:rsidR="00AC0153" w:rsidRDefault="00357843" w:rsidP="00A6325E">
      <w:r w:rsidRPr="005C7642">
        <w:rPr>
          <w:b/>
          <w:bCs/>
          <w:color w:val="1D34FE"/>
        </w:rPr>
        <w:t>Martina Grůzová</w:t>
      </w:r>
      <w:r>
        <w:br/>
        <w:t>Ředitelka</w:t>
      </w:r>
      <w:r>
        <w:br/>
      </w:r>
      <w:r w:rsidRPr="005A65DE">
        <w:rPr>
          <w:b/>
          <w:bCs/>
        </w:rPr>
        <w:t xml:space="preserve">Centrála cestovního ruchu </w:t>
      </w:r>
      <w:r w:rsidRPr="005A65DE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–</w:t>
      </w:r>
      <w:r w:rsidRPr="005A65DE">
        <w:rPr>
          <w:b/>
          <w:bCs/>
        </w:rPr>
        <w:t xml:space="preserve"> Jižní Morava</w:t>
      </w:r>
      <w:r>
        <w:br/>
        <w:t>mob: +420 725 488 889</w:t>
      </w:r>
      <w:r>
        <w:br/>
        <w:t xml:space="preserve">e-mail: </w:t>
      </w:r>
      <w:hyperlink r:id="rId12" w:history="1">
        <w:r w:rsidRPr="00CE7D59">
          <w:rPr>
            <w:rStyle w:val="Hypertextovodkaz"/>
          </w:rPr>
          <w:t>gruzova@jizni-morava.cz</w:t>
        </w:r>
      </w:hyperlink>
    </w:p>
    <w:p w14:paraId="57E58482" w14:textId="752C2990" w:rsidR="00B71E85" w:rsidRDefault="00000000" w:rsidP="00A6325E">
      <w:pPr>
        <w:tabs>
          <w:tab w:val="left" w:pos="4536"/>
        </w:tabs>
        <w:spacing w:after="0" w:line="240" w:lineRule="auto"/>
        <w:jc w:val="both"/>
      </w:pPr>
      <w:hyperlink r:id="rId13">
        <w:r w:rsidR="00D62CCD" w:rsidRPr="2BA230B2">
          <w:rPr>
            <w:rStyle w:val="Hypertextovodkaz"/>
          </w:rPr>
          <w:t>Instagram</w:t>
        </w:r>
      </w:hyperlink>
      <w:r w:rsidR="00D62CCD">
        <w:t xml:space="preserve"> | </w:t>
      </w:r>
      <w:hyperlink r:id="rId14">
        <w:r w:rsidR="00D62CCD" w:rsidRPr="2BA230B2">
          <w:rPr>
            <w:rStyle w:val="Hypertextovodkaz"/>
          </w:rPr>
          <w:t>Facebook</w:t>
        </w:r>
      </w:hyperlink>
      <w:r w:rsidR="00D62CCD">
        <w:t xml:space="preserve"> | </w:t>
      </w:r>
      <w:hyperlink r:id="rId15">
        <w:r w:rsidR="00D62CCD" w:rsidRPr="2BA230B2">
          <w:rPr>
            <w:rStyle w:val="Hypertextovodkaz"/>
          </w:rPr>
          <w:t>web</w:t>
        </w:r>
      </w:hyperlink>
      <w:r w:rsidR="009A7093">
        <w:rPr>
          <w:rStyle w:val="Hypertextovodkaz"/>
        </w:rPr>
        <w:br w:type="column"/>
      </w:r>
    </w:p>
    <w:p w14:paraId="43078547" w14:textId="7D46FC21" w:rsidR="2BA230B2" w:rsidRDefault="2BA230B2" w:rsidP="00A6325E">
      <w:pPr>
        <w:tabs>
          <w:tab w:val="left" w:pos="4111"/>
        </w:tabs>
        <w:spacing w:after="0" w:line="240" w:lineRule="auto"/>
        <w:jc w:val="both"/>
      </w:pPr>
    </w:p>
    <w:sectPr w:rsidR="2BA230B2" w:rsidSect="00B843BD">
      <w:type w:val="continuous"/>
      <w:pgSz w:w="11906" w:h="16838"/>
      <w:pgMar w:top="1417" w:right="1417" w:bottom="1276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C3E13" w14:textId="77777777" w:rsidR="000D7CDA" w:rsidRDefault="000D7CDA" w:rsidP="003C13A9">
      <w:pPr>
        <w:spacing w:after="0" w:line="240" w:lineRule="auto"/>
      </w:pPr>
      <w:r>
        <w:separator/>
      </w:r>
    </w:p>
  </w:endnote>
  <w:endnote w:type="continuationSeparator" w:id="0">
    <w:p w14:paraId="5E0BC3CD" w14:textId="77777777" w:rsidR="000D7CDA" w:rsidRDefault="000D7CDA" w:rsidP="003C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eleNeo Offi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E3B9F" w14:textId="77777777" w:rsidR="000D7CDA" w:rsidRDefault="000D7CDA" w:rsidP="003C13A9">
      <w:pPr>
        <w:spacing w:after="0" w:line="240" w:lineRule="auto"/>
      </w:pPr>
      <w:r>
        <w:separator/>
      </w:r>
    </w:p>
  </w:footnote>
  <w:footnote w:type="continuationSeparator" w:id="0">
    <w:p w14:paraId="33D4F575" w14:textId="77777777" w:rsidR="000D7CDA" w:rsidRDefault="000D7CDA" w:rsidP="003C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212E6" w14:textId="295887D0" w:rsidR="003C13A9" w:rsidRDefault="003C13A9" w:rsidP="003C13A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FB864" w14:textId="49562722" w:rsidR="007D62B8" w:rsidRDefault="007D62B8" w:rsidP="007D62B8">
    <w:pPr>
      <w:pStyle w:val="Zhlav"/>
      <w:jc w:val="right"/>
    </w:pPr>
    <w:r>
      <w:rPr>
        <w:noProof/>
      </w:rPr>
      <w:drawing>
        <wp:inline distT="0" distB="0" distL="0" distR="0" wp14:anchorId="092827C2" wp14:editId="648A003C">
          <wp:extent cx="1881187" cy="616694"/>
          <wp:effectExtent l="0" t="0" r="5080" b="0"/>
          <wp:docPr id="894968293" name="Obrázek 894968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179986" name="Obrázek 18631799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867" cy="622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D0AE9"/>
    <w:multiLevelType w:val="multilevel"/>
    <w:tmpl w:val="66A438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E32AD8"/>
    <w:multiLevelType w:val="multilevel"/>
    <w:tmpl w:val="978682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7D492C"/>
    <w:multiLevelType w:val="multilevel"/>
    <w:tmpl w:val="C5E0A6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396667"/>
    <w:multiLevelType w:val="multilevel"/>
    <w:tmpl w:val="79006C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582796">
    <w:abstractNumId w:val="0"/>
  </w:num>
  <w:num w:numId="2" w16cid:durableId="43724757">
    <w:abstractNumId w:val="2"/>
  </w:num>
  <w:num w:numId="3" w16cid:durableId="1536230322">
    <w:abstractNumId w:val="1"/>
  </w:num>
  <w:num w:numId="4" w16cid:durableId="1079212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A1"/>
    <w:rsid w:val="00013998"/>
    <w:rsid w:val="00013C44"/>
    <w:rsid w:val="000145DD"/>
    <w:rsid w:val="000247BC"/>
    <w:rsid w:val="00034B6D"/>
    <w:rsid w:val="00037E08"/>
    <w:rsid w:val="000521B0"/>
    <w:rsid w:val="00063A0D"/>
    <w:rsid w:val="00091C9A"/>
    <w:rsid w:val="00095DAC"/>
    <w:rsid w:val="000A0D77"/>
    <w:rsid w:val="000A1D3B"/>
    <w:rsid w:val="000B09A9"/>
    <w:rsid w:val="000B1257"/>
    <w:rsid w:val="000C369F"/>
    <w:rsid w:val="000C4C01"/>
    <w:rsid w:val="000D0BB5"/>
    <w:rsid w:val="000D7CDA"/>
    <w:rsid w:val="000D7F9B"/>
    <w:rsid w:val="00107D09"/>
    <w:rsid w:val="001166B7"/>
    <w:rsid w:val="00116866"/>
    <w:rsid w:val="00126963"/>
    <w:rsid w:val="0013101D"/>
    <w:rsid w:val="001448CD"/>
    <w:rsid w:val="00146A69"/>
    <w:rsid w:val="001900C8"/>
    <w:rsid w:val="00194931"/>
    <w:rsid w:val="00196CE5"/>
    <w:rsid w:val="001A0FF6"/>
    <w:rsid w:val="002024ED"/>
    <w:rsid w:val="00210C28"/>
    <w:rsid w:val="00211274"/>
    <w:rsid w:val="00243D3A"/>
    <w:rsid w:val="00281A51"/>
    <w:rsid w:val="00281CCE"/>
    <w:rsid w:val="0029265A"/>
    <w:rsid w:val="002A4832"/>
    <w:rsid w:val="002E5747"/>
    <w:rsid w:val="00311C5A"/>
    <w:rsid w:val="003132E2"/>
    <w:rsid w:val="003218E2"/>
    <w:rsid w:val="00357843"/>
    <w:rsid w:val="0036585D"/>
    <w:rsid w:val="00383764"/>
    <w:rsid w:val="003871D8"/>
    <w:rsid w:val="003A5BB4"/>
    <w:rsid w:val="003B5AAE"/>
    <w:rsid w:val="003B6A39"/>
    <w:rsid w:val="003C13A9"/>
    <w:rsid w:val="003C19FE"/>
    <w:rsid w:val="003E5A52"/>
    <w:rsid w:val="004115C2"/>
    <w:rsid w:val="0041167D"/>
    <w:rsid w:val="00412004"/>
    <w:rsid w:val="00420126"/>
    <w:rsid w:val="00426B41"/>
    <w:rsid w:val="00445A1E"/>
    <w:rsid w:val="00460CFB"/>
    <w:rsid w:val="0046708B"/>
    <w:rsid w:val="00494BA1"/>
    <w:rsid w:val="004E18A4"/>
    <w:rsid w:val="005020EB"/>
    <w:rsid w:val="00540E9F"/>
    <w:rsid w:val="00547DF9"/>
    <w:rsid w:val="005543FE"/>
    <w:rsid w:val="005702E6"/>
    <w:rsid w:val="00571C5F"/>
    <w:rsid w:val="00587D62"/>
    <w:rsid w:val="005A0D1C"/>
    <w:rsid w:val="005A41CC"/>
    <w:rsid w:val="005A65DE"/>
    <w:rsid w:val="005B49B3"/>
    <w:rsid w:val="005E0F1C"/>
    <w:rsid w:val="005F4173"/>
    <w:rsid w:val="00616B2D"/>
    <w:rsid w:val="006213DE"/>
    <w:rsid w:val="00630CA7"/>
    <w:rsid w:val="00633E99"/>
    <w:rsid w:val="00644F8D"/>
    <w:rsid w:val="00645632"/>
    <w:rsid w:val="00655DC5"/>
    <w:rsid w:val="00697829"/>
    <w:rsid w:val="006C2147"/>
    <w:rsid w:val="006F5BB0"/>
    <w:rsid w:val="0070106D"/>
    <w:rsid w:val="007036D8"/>
    <w:rsid w:val="00711D1E"/>
    <w:rsid w:val="007232B3"/>
    <w:rsid w:val="00742BED"/>
    <w:rsid w:val="00745FFC"/>
    <w:rsid w:val="00750BC5"/>
    <w:rsid w:val="00751419"/>
    <w:rsid w:val="00755517"/>
    <w:rsid w:val="007659B6"/>
    <w:rsid w:val="00776D9F"/>
    <w:rsid w:val="007834BA"/>
    <w:rsid w:val="00783631"/>
    <w:rsid w:val="00791055"/>
    <w:rsid w:val="00795A61"/>
    <w:rsid w:val="007A0876"/>
    <w:rsid w:val="007A45AD"/>
    <w:rsid w:val="007B117E"/>
    <w:rsid w:val="007D62B8"/>
    <w:rsid w:val="007F436A"/>
    <w:rsid w:val="00835923"/>
    <w:rsid w:val="00845ECA"/>
    <w:rsid w:val="008476D2"/>
    <w:rsid w:val="008509A7"/>
    <w:rsid w:val="00895226"/>
    <w:rsid w:val="008F02D3"/>
    <w:rsid w:val="008F78E7"/>
    <w:rsid w:val="009108CA"/>
    <w:rsid w:val="009110EE"/>
    <w:rsid w:val="00945F2C"/>
    <w:rsid w:val="009521D4"/>
    <w:rsid w:val="00954F58"/>
    <w:rsid w:val="009750F4"/>
    <w:rsid w:val="00980099"/>
    <w:rsid w:val="0099092B"/>
    <w:rsid w:val="0099377F"/>
    <w:rsid w:val="009A1AFE"/>
    <w:rsid w:val="009A3316"/>
    <w:rsid w:val="009A7093"/>
    <w:rsid w:val="009B5C99"/>
    <w:rsid w:val="009E1EF2"/>
    <w:rsid w:val="009E2207"/>
    <w:rsid w:val="009F3DAF"/>
    <w:rsid w:val="00A27C6B"/>
    <w:rsid w:val="00A3199C"/>
    <w:rsid w:val="00A33BF0"/>
    <w:rsid w:val="00A40CFF"/>
    <w:rsid w:val="00A54F17"/>
    <w:rsid w:val="00A5781F"/>
    <w:rsid w:val="00A6193E"/>
    <w:rsid w:val="00A6325E"/>
    <w:rsid w:val="00A65D05"/>
    <w:rsid w:val="00A75FC4"/>
    <w:rsid w:val="00A802FC"/>
    <w:rsid w:val="00A8500B"/>
    <w:rsid w:val="00A92444"/>
    <w:rsid w:val="00A94B2F"/>
    <w:rsid w:val="00AB00E5"/>
    <w:rsid w:val="00AB3C2E"/>
    <w:rsid w:val="00AC0153"/>
    <w:rsid w:val="00AC3520"/>
    <w:rsid w:val="00AD55F3"/>
    <w:rsid w:val="00AD729B"/>
    <w:rsid w:val="00B035B8"/>
    <w:rsid w:val="00B1125D"/>
    <w:rsid w:val="00B17EFF"/>
    <w:rsid w:val="00B301BC"/>
    <w:rsid w:val="00B36688"/>
    <w:rsid w:val="00B36C7D"/>
    <w:rsid w:val="00B41AF8"/>
    <w:rsid w:val="00B5518F"/>
    <w:rsid w:val="00B71E85"/>
    <w:rsid w:val="00B82C21"/>
    <w:rsid w:val="00B843BD"/>
    <w:rsid w:val="00BB5078"/>
    <w:rsid w:val="00BB602A"/>
    <w:rsid w:val="00BE1ADB"/>
    <w:rsid w:val="00BE3B7B"/>
    <w:rsid w:val="00BF3FD3"/>
    <w:rsid w:val="00BF49AB"/>
    <w:rsid w:val="00C40516"/>
    <w:rsid w:val="00C47481"/>
    <w:rsid w:val="00C719A9"/>
    <w:rsid w:val="00C71B65"/>
    <w:rsid w:val="00C8493D"/>
    <w:rsid w:val="00C94FEF"/>
    <w:rsid w:val="00C96733"/>
    <w:rsid w:val="00CB3221"/>
    <w:rsid w:val="00CC4E04"/>
    <w:rsid w:val="00CD6DF2"/>
    <w:rsid w:val="00D06163"/>
    <w:rsid w:val="00D10EFB"/>
    <w:rsid w:val="00D270A3"/>
    <w:rsid w:val="00D31E59"/>
    <w:rsid w:val="00D40B42"/>
    <w:rsid w:val="00D504EB"/>
    <w:rsid w:val="00D51750"/>
    <w:rsid w:val="00D51E53"/>
    <w:rsid w:val="00D62CCD"/>
    <w:rsid w:val="00D731F6"/>
    <w:rsid w:val="00D74ADD"/>
    <w:rsid w:val="00DA71B1"/>
    <w:rsid w:val="00DB1CDC"/>
    <w:rsid w:val="00DC567D"/>
    <w:rsid w:val="00DD07CC"/>
    <w:rsid w:val="00DE2BF9"/>
    <w:rsid w:val="00DE6C35"/>
    <w:rsid w:val="00E04719"/>
    <w:rsid w:val="00E21705"/>
    <w:rsid w:val="00E240A7"/>
    <w:rsid w:val="00E40CDF"/>
    <w:rsid w:val="00E52EE3"/>
    <w:rsid w:val="00E65A53"/>
    <w:rsid w:val="00E73D36"/>
    <w:rsid w:val="00E821FD"/>
    <w:rsid w:val="00EE4B59"/>
    <w:rsid w:val="00EE6443"/>
    <w:rsid w:val="00F11B74"/>
    <w:rsid w:val="00F4047E"/>
    <w:rsid w:val="00F41B88"/>
    <w:rsid w:val="00F47C3B"/>
    <w:rsid w:val="00F665D3"/>
    <w:rsid w:val="00F83C99"/>
    <w:rsid w:val="00FA7840"/>
    <w:rsid w:val="00FF532B"/>
    <w:rsid w:val="06DA5760"/>
    <w:rsid w:val="1800329E"/>
    <w:rsid w:val="2BA230B2"/>
    <w:rsid w:val="2DEA6066"/>
    <w:rsid w:val="332DF475"/>
    <w:rsid w:val="3F0F79E4"/>
    <w:rsid w:val="3FDB342E"/>
    <w:rsid w:val="7077BD75"/>
    <w:rsid w:val="7288F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21D44"/>
  <w15:chartTrackingRefBased/>
  <w15:docId w15:val="{E58C847C-2920-43B4-91ED-19C2CA6E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7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21D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2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46A6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46A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46A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46A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A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A6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C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3A9"/>
  </w:style>
  <w:style w:type="paragraph" w:styleId="Zpat">
    <w:name w:val="footer"/>
    <w:basedOn w:val="Normln"/>
    <w:link w:val="ZpatChar"/>
    <w:uiPriority w:val="99"/>
    <w:unhideWhenUsed/>
    <w:rsid w:val="003C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3A9"/>
  </w:style>
  <w:style w:type="character" w:styleId="Sledovanodkaz">
    <w:name w:val="FollowedHyperlink"/>
    <w:basedOn w:val="Standardnpsmoodstavce"/>
    <w:uiPriority w:val="99"/>
    <w:semiHidden/>
    <w:unhideWhenUsed/>
    <w:rsid w:val="00DE2BF9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A7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8F02D3"/>
    <w:pPr>
      <w:autoSpaceDE w:val="0"/>
      <w:autoSpaceDN w:val="0"/>
      <w:adjustRightInd w:val="0"/>
      <w:spacing w:after="0" w:line="240" w:lineRule="auto"/>
    </w:pPr>
    <w:rPr>
      <w:rFonts w:ascii="TeleNeo Office" w:hAnsi="TeleNeo Office" w:cs="TeleNeo Office"/>
      <w:color w:val="000000"/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E2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E240A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116866"/>
    <w:rPr>
      <w:b/>
      <w:bCs/>
    </w:rPr>
  </w:style>
  <w:style w:type="paragraph" w:styleId="Normlnweb">
    <w:name w:val="Normal (Web)"/>
    <w:basedOn w:val="Normln"/>
    <w:uiPriority w:val="99"/>
    <w:unhideWhenUsed/>
    <w:rsid w:val="0011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powerbi.com/view?r=eyJrIjoiMWUwNWVmNzktOTA0Ni00YjUwLWE2OGQtM2RmOTAxYTljZmFkIiwidCI6ImM3NDIxYzI0LWVkZDYtNDNmOS1iZTg4LTlmYzljYTBhZWE1NyIsImMiOjl9" TargetMode="External"/><Relationship Id="rId13" Type="http://schemas.openxmlformats.org/officeDocument/2006/relationships/hyperlink" Target="https://www.instagram.com/southmorav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jakarta.cz/" TargetMode="External"/><Relationship Id="rId12" Type="http://schemas.openxmlformats.org/officeDocument/2006/relationships/hyperlink" Target="mailto:gruzova@jizni-morava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jizni-morava.cz/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facebook.com/TheSouthMoravi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Vidová</dc:creator>
  <cp:keywords/>
  <dc:description/>
  <cp:lastModifiedBy>Martina Grůzová</cp:lastModifiedBy>
  <cp:revision>4</cp:revision>
  <dcterms:created xsi:type="dcterms:W3CDTF">2024-08-08T13:02:00Z</dcterms:created>
  <dcterms:modified xsi:type="dcterms:W3CDTF">2024-08-09T06:19:00Z</dcterms:modified>
</cp:coreProperties>
</file>